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A2CF" w14:textId="77777777" w:rsidR="00314696" w:rsidRDefault="00314696" w:rsidP="00D40B1C">
      <w:pPr>
        <w:pStyle w:val="Normal1"/>
        <w:spacing w:after="0" w:line="240" w:lineRule="auto"/>
        <w:ind w:right="284"/>
        <w:rPr>
          <w:rFonts w:ascii="Montserrat Medium" w:hAnsi="Montserrat Medium"/>
          <w:b/>
          <w:color w:val="000000"/>
        </w:rPr>
      </w:pPr>
    </w:p>
    <w:p w14:paraId="1DAAF076" w14:textId="146FA57C" w:rsidR="00663440" w:rsidRDefault="0018359E" w:rsidP="0018359E">
      <w:pPr>
        <w:pStyle w:val="Normal1"/>
        <w:spacing w:after="0" w:line="240" w:lineRule="auto"/>
        <w:ind w:right="284"/>
        <w:jc w:val="center"/>
        <w:rPr>
          <w:rFonts w:ascii="Montserrat Medium" w:hAnsi="Montserrat Medium"/>
          <w:b/>
          <w:color w:val="000000"/>
        </w:rPr>
      </w:pPr>
      <w:r>
        <w:rPr>
          <w:rFonts w:ascii="Montserrat Medium" w:hAnsi="Montserrat Medium"/>
          <w:b/>
          <w:color w:val="000000"/>
        </w:rPr>
        <w:t>Aviso de privacidad I</w:t>
      </w:r>
      <w:r w:rsidR="00E972F8">
        <w:rPr>
          <w:rFonts w:ascii="Montserrat Medium" w:hAnsi="Montserrat Medium"/>
          <w:b/>
          <w:color w:val="000000"/>
        </w:rPr>
        <w:t xml:space="preserve">ntegral de </w:t>
      </w:r>
      <w:r w:rsidR="00AD0FEA">
        <w:rPr>
          <w:rFonts w:ascii="Montserrat Medium" w:hAnsi="Montserrat Medium"/>
          <w:b/>
          <w:color w:val="000000"/>
        </w:rPr>
        <w:t>“</w:t>
      </w:r>
      <w:r w:rsidR="006E6BFF">
        <w:rPr>
          <w:rFonts w:ascii="Montserrat Medium" w:hAnsi="Montserrat Medium"/>
          <w:b/>
          <w:color w:val="000000"/>
        </w:rPr>
        <w:t>Cursos de Lengua Maya</w:t>
      </w:r>
      <w:r w:rsidR="00AD0FEA">
        <w:rPr>
          <w:rFonts w:ascii="Montserrat Medium" w:hAnsi="Montserrat Medium"/>
          <w:b/>
          <w:color w:val="000000"/>
        </w:rPr>
        <w:t>”</w:t>
      </w:r>
      <w:r w:rsidR="00E972F8">
        <w:rPr>
          <w:rFonts w:ascii="Montserrat Medium" w:hAnsi="Montserrat Medium"/>
          <w:b/>
          <w:color w:val="000000"/>
        </w:rPr>
        <w:t>.</w:t>
      </w:r>
    </w:p>
    <w:p w14:paraId="40AC9E01" w14:textId="77777777" w:rsidR="00E972F8" w:rsidRDefault="00E972F8" w:rsidP="00D40B1C">
      <w:pPr>
        <w:pStyle w:val="Normal1"/>
        <w:spacing w:after="0" w:line="240" w:lineRule="auto"/>
        <w:ind w:right="284"/>
        <w:rPr>
          <w:rFonts w:ascii="Montserrat Medium" w:hAnsi="Montserrat Medium"/>
          <w:b/>
          <w:color w:val="000000"/>
        </w:rPr>
      </w:pPr>
    </w:p>
    <w:p w14:paraId="78C6127C" w14:textId="41AB79B2" w:rsidR="00230CC7" w:rsidRPr="0018359E" w:rsidRDefault="00E972F8" w:rsidP="0018359E">
      <w:pPr>
        <w:pStyle w:val="Normal1"/>
        <w:keepNext/>
        <w:spacing w:after="0" w:line="240" w:lineRule="auto"/>
        <w:ind w:right="284"/>
        <w:jc w:val="both"/>
        <w:rPr>
          <w:rFonts w:ascii="Montserrat Medium" w:hAnsi="Montserrat Medium"/>
          <w:sz w:val="20"/>
          <w:szCs w:val="20"/>
        </w:rPr>
      </w:pPr>
      <w:r w:rsidRPr="0018359E">
        <w:rPr>
          <w:rFonts w:ascii="Montserrat Medium" w:hAnsi="Montserrat Medium"/>
          <w:sz w:val="20"/>
          <w:szCs w:val="20"/>
        </w:rPr>
        <w:t xml:space="preserve">En cumplimiento a la Ley General de Protección de Datos Personales en Posesión de Sujetos Obligados y la Ley de Protección de Datos Personales para el Estado de Quintana Roo, el Instituto para el Desarrollo del Pueblo Maya y las Comunidades </w:t>
      </w:r>
      <w:r w:rsidR="0018359E" w:rsidRPr="0018359E">
        <w:rPr>
          <w:rFonts w:ascii="Montserrat Medium" w:hAnsi="Montserrat Medium"/>
          <w:sz w:val="20"/>
          <w:szCs w:val="20"/>
        </w:rPr>
        <w:t>Indígenas</w:t>
      </w:r>
      <w:r w:rsidRPr="0018359E">
        <w:rPr>
          <w:rFonts w:ascii="Montserrat Medium" w:hAnsi="Montserrat Medium"/>
          <w:sz w:val="20"/>
          <w:szCs w:val="20"/>
        </w:rPr>
        <w:t xml:space="preserve"> del Estado de Quintana Roo (INMAYA), en su calidad de Sujeto Obligado que recaba y ejerce tratamiento sobre datos personales, emite el siguiente:</w:t>
      </w:r>
    </w:p>
    <w:p w14:paraId="5397A2CD" w14:textId="77777777" w:rsidR="0018359E" w:rsidRPr="0018359E" w:rsidRDefault="0018359E" w:rsidP="0018359E">
      <w:pPr>
        <w:pStyle w:val="Normal1"/>
        <w:keepNext/>
        <w:spacing w:after="0" w:line="240" w:lineRule="auto"/>
        <w:ind w:right="284"/>
        <w:jc w:val="both"/>
        <w:rPr>
          <w:rFonts w:ascii="Montserrat Medium" w:hAnsi="Montserrat Medium"/>
          <w:sz w:val="20"/>
          <w:szCs w:val="20"/>
        </w:rPr>
      </w:pPr>
    </w:p>
    <w:p w14:paraId="649746DA" w14:textId="3BDE4035" w:rsidR="0018359E" w:rsidRPr="0018359E" w:rsidRDefault="00AF42FF" w:rsidP="0018359E">
      <w:pPr>
        <w:jc w:val="center"/>
        <w:rPr>
          <w:rFonts w:ascii="Montserrat Medium" w:eastAsia="Times New Roman" w:hAnsi="Montserrat Medium" w:cstheme="minorHAnsi"/>
          <w:b/>
          <w:sz w:val="22"/>
          <w:szCs w:val="22"/>
          <w:lang w:val="es-MX" w:eastAsia="es-MX"/>
        </w:rPr>
      </w:pPr>
      <w:r>
        <w:rPr>
          <w:rFonts w:ascii="Montserrat Medium" w:eastAsia="Times New Roman" w:hAnsi="Montserrat Medium" w:cstheme="minorHAnsi"/>
          <w:b/>
          <w:sz w:val="22"/>
          <w:szCs w:val="22"/>
          <w:lang w:val="es-MX" w:eastAsia="es-MX"/>
        </w:rPr>
        <w:t>Aviso de P</w:t>
      </w:r>
      <w:r w:rsidRPr="0018359E">
        <w:rPr>
          <w:rFonts w:ascii="Montserrat Medium" w:eastAsia="Times New Roman" w:hAnsi="Montserrat Medium" w:cstheme="minorHAnsi"/>
          <w:b/>
          <w:sz w:val="22"/>
          <w:szCs w:val="22"/>
          <w:lang w:val="es-MX" w:eastAsia="es-MX"/>
        </w:rPr>
        <w:t>rivacidad:</w:t>
      </w:r>
    </w:p>
    <w:p w14:paraId="1A861069" w14:textId="77777777" w:rsidR="0018359E" w:rsidRPr="00AC7CBA" w:rsidRDefault="0018359E" w:rsidP="0018359E">
      <w:pPr>
        <w:jc w:val="both"/>
        <w:rPr>
          <w:rFonts w:ascii="Montserrat Medium" w:eastAsia="Times New Roman" w:hAnsi="Montserrat Medium" w:cstheme="minorHAnsi"/>
          <w:sz w:val="20"/>
          <w:szCs w:val="20"/>
          <w:lang w:val="es-MX" w:eastAsia="es-MX"/>
        </w:rPr>
      </w:pPr>
      <w:r w:rsidRPr="0018359E">
        <w:rPr>
          <w:rFonts w:ascii="Montserrat Medium" w:eastAsia="Times New Roman" w:hAnsi="Montserrat Medium" w:cstheme="minorHAnsi"/>
          <w:sz w:val="22"/>
          <w:szCs w:val="22"/>
          <w:lang w:val="es-MX" w:eastAsia="es-MX"/>
        </w:rPr>
        <w:br/>
      </w:r>
      <w:r w:rsidRPr="00AC7CBA">
        <w:rPr>
          <w:rFonts w:ascii="Montserrat Medium" w:eastAsia="Times New Roman" w:hAnsi="Montserrat Medium" w:cstheme="minorHAnsi"/>
          <w:sz w:val="20"/>
          <w:szCs w:val="20"/>
          <w:lang w:val="es-MX" w:eastAsia="es-MX"/>
        </w:rPr>
        <w:t>El INMAYA, con domicilio en la avenida Andrés Quintana Roo, con avenida Primo de Verdad y Calle Roma, número 221, colonia Venustiano Carranza, código postal 77012, de la Ciudad de Chetumal, Quintana Roo, informa que es el responsable del tratamiento de los Datos Personales que nos proporcione, los cuales serán protegidos de conformidad a lo dispuesto por las citadas Leyes y demás normatividad que resulte aplicable.</w:t>
      </w:r>
    </w:p>
    <w:p w14:paraId="3391F277" w14:textId="77777777" w:rsidR="0018359E" w:rsidRPr="00AC7CBA" w:rsidRDefault="0018359E" w:rsidP="0018359E">
      <w:pPr>
        <w:jc w:val="both"/>
        <w:rPr>
          <w:rFonts w:ascii="Montserrat Medium" w:eastAsia="Times New Roman" w:hAnsi="Montserrat Medium" w:cstheme="minorHAnsi"/>
          <w:sz w:val="20"/>
          <w:szCs w:val="20"/>
          <w:lang w:val="es-MX" w:eastAsia="es-MX"/>
        </w:rPr>
      </w:pPr>
    </w:p>
    <w:p w14:paraId="1F2CAA93" w14:textId="59322363" w:rsidR="0018359E" w:rsidRPr="00AC7CBA" w:rsidRDefault="00CA0F3F" w:rsidP="00CA0F3F">
      <w:pPr>
        <w:jc w:val="center"/>
        <w:rPr>
          <w:rFonts w:ascii="Montserrat Medium" w:hAnsi="Montserrat Medium"/>
          <w:b/>
          <w:sz w:val="22"/>
          <w:szCs w:val="22"/>
          <w:lang w:val="es-MX"/>
        </w:rPr>
      </w:pPr>
      <w:r>
        <w:rPr>
          <w:rFonts w:ascii="Montserrat Medium" w:hAnsi="Montserrat Medium"/>
          <w:b/>
          <w:sz w:val="22"/>
          <w:szCs w:val="22"/>
          <w:lang w:val="es-MX"/>
        </w:rPr>
        <w:t>¿Qué Datos Personales Solicitamos y para que fines</w:t>
      </w:r>
      <w:r w:rsidR="0018359E" w:rsidRPr="00AC7CBA">
        <w:rPr>
          <w:rFonts w:ascii="Montserrat Medium" w:hAnsi="Montserrat Medium"/>
          <w:b/>
          <w:sz w:val="22"/>
          <w:szCs w:val="22"/>
          <w:lang w:val="es-MX"/>
        </w:rPr>
        <w:t>?</w:t>
      </w:r>
    </w:p>
    <w:p w14:paraId="72A1DF38" w14:textId="77777777" w:rsidR="0018359E" w:rsidRPr="00AC7CBA" w:rsidRDefault="0018359E" w:rsidP="0018359E">
      <w:pPr>
        <w:jc w:val="both"/>
        <w:rPr>
          <w:rFonts w:ascii="Montserrat Medium" w:hAnsi="Montserrat Medium"/>
          <w:sz w:val="20"/>
          <w:szCs w:val="20"/>
          <w:lang w:val="es-MX"/>
        </w:rPr>
      </w:pPr>
    </w:p>
    <w:p w14:paraId="6A6F54CA" w14:textId="35270B92" w:rsidR="00AC7CBA" w:rsidRPr="006E6BFF" w:rsidRDefault="0018359E" w:rsidP="0018359E">
      <w:pPr>
        <w:jc w:val="both"/>
        <w:rPr>
          <w:rFonts w:ascii="Montserrat Medium" w:hAnsi="Montserrat Medium"/>
          <w:sz w:val="20"/>
          <w:szCs w:val="20"/>
          <w:lang w:val="es-MX"/>
        </w:rPr>
      </w:pPr>
      <w:r w:rsidRPr="00AC7CBA">
        <w:rPr>
          <w:rFonts w:ascii="Montserrat Medium" w:hAnsi="Montserrat Medium"/>
          <w:sz w:val="20"/>
          <w:szCs w:val="20"/>
          <w:lang w:val="es-MX"/>
        </w:rPr>
        <w:t>Los datos personales que proporcione a través de</w:t>
      </w:r>
      <w:r w:rsidR="005366B2">
        <w:rPr>
          <w:rFonts w:ascii="Montserrat Medium" w:hAnsi="Montserrat Medium"/>
          <w:sz w:val="20"/>
          <w:szCs w:val="20"/>
          <w:lang w:val="es-MX"/>
        </w:rPr>
        <w:t xml:space="preserve"> la </w:t>
      </w:r>
      <w:r w:rsidRPr="00AC7CBA">
        <w:rPr>
          <w:rFonts w:ascii="Montserrat Medium" w:hAnsi="Montserrat Medium"/>
          <w:sz w:val="20"/>
          <w:szCs w:val="20"/>
          <w:lang w:val="es-MX"/>
        </w:rPr>
        <w:t xml:space="preserve">Dirección de Atención Indígena y Desarrollo Social del INMAYA, de manera </w:t>
      </w:r>
      <w:r w:rsidR="006E6BFF">
        <w:rPr>
          <w:rFonts w:ascii="Montserrat Medium" w:hAnsi="Montserrat Medium"/>
          <w:sz w:val="20"/>
          <w:szCs w:val="20"/>
          <w:lang w:val="es-MX"/>
        </w:rPr>
        <w:t>Digital</w:t>
      </w:r>
      <w:r w:rsidR="00AC7CBA">
        <w:rPr>
          <w:rFonts w:ascii="Montserrat Medium" w:hAnsi="Montserrat Medium"/>
          <w:sz w:val="20"/>
          <w:szCs w:val="20"/>
          <w:lang w:val="es-MX"/>
        </w:rPr>
        <w:t xml:space="preserve"> respecto a</w:t>
      </w:r>
      <w:r w:rsidR="006E6BFF">
        <w:rPr>
          <w:rFonts w:ascii="Montserrat Medium" w:hAnsi="Montserrat Medium"/>
          <w:sz w:val="20"/>
          <w:szCs w:val="20"/>
          <w:lang w:val="es-MX"/>
        </w:rPr>
        <w:t xml:space="preserve"> los</w:t>
      </w:r>
      <w:r w:rsidRPr="00AC7CBA">
        <w:rPr>
          <w:rFonts w:ascii="Montserrat Medium" w:hAnsi="Montserrat Medium"/>
          <w:sz w:val="20"/>
          <w:szCs w:val="20"/>
          <w:lang w:val="es-MX"/>
        </w:rPr>
        <w:t xml:space="preserve"> </w:t>
      </w:r>
      <w:r w:rsidR="00AC7CBA">
        <w:rPr>
          <w:rFonts w:ascii="Montserrat Medium" w:hAnsi="Montserrat Medium"/>
          <w:sz w:val="20"/>
          <w:szCs w:val="20"/>
          <w:lang w:val="es-MX"/>
        </w:rPr>
        <w:t>“</w:t>
      </w:r>
      <w:r w:rsidR="006E6BFF">
        <w:rPr>
          <w:rFonts w:ascii="Montserrat Medium" w:hAnsi="Montserrat Medium"/>
          <w:sz w:val="20"/>
          <w:szCs w:val="20"/>
          <w:lang w:val="es-MX"/>
        </w:rPr>
        <w:t>Cursos de Lengua Maya</w:t>
      </w:r>
      <w:r w:rsidR="00AC7CBA">
        <w:rPr>
          <w:rFonts w:ascii="Montserrat Medium" w:hAnsi="Montserrat Medium"/>
          <w:sz w:val="20"/>
          <w:szCs w:val="20"/>
          <w:lang w:val="es-MX"/>
        </w:rPr>
        <w:t xml:space="preserve">”. </w:t>
      </w:r>
      <w:r w:rsidRPr="00AC7CBA">
        <w:rPr>
          <w:rFonts w:ascii="Montserrat Medium" w:hAnsi="Montserrat Medium"/>
          <w:sz w:val="20"/>
          <w:szCs w:val="20"/>
          <w:lang w:val="es-MX"/>
        </w:rPr>
        <w:t xml:space="preserve">Para los fines antes señalados se solicitan los siguientes datos personales: </w:t>
      </w:r>
      <w:r w:rsidR="006E6BFF">
        <w:rPr>
          <w:rFonts w:ascii="Montserrat Medium" w:hAnsi="Montserrat Medium"/>
          <w:sz w:val="20"/>
          <w:szCs w:val="20"/>
          <w:lang w:val="es-MX"/>
        </w:rPr>
        <w:t xml:space="preserve"> nombre completo, domicilio, municipio, sexo, teléfono y correo electrónico; las cuales serán únicamente utilizadas para la creación de la lista de asistencia y la emisión de la constancia del dicho Curso. </w:t>
      </w:r>
    </w:p>
    <w:p w14:paraId="7C73069C" w14:textId="77777777" w:rsidR="003E2128" w:rsidRDefault="003E2128" w:rsidP="0018359E">
      <w:pPr>
        <w:jc w:val="both"/>
        <w:rPr>
          <w:lang w:val="es-MX"/>
        </w:rPr>
      </w:pPr>
    </w:p>
    <w:p w14:paraId="2FB47C10" w14:textId="0068497D" w:rsidR="006B2158" w:rsidRDefault="00CA0F3F" w:rsidP="00CA0F3F">
      <w:pPr>
        <w:jc w:val="center"/>
        <w:rPr>
          <w:rFonts w:ascii="Montserrat Medium" w:hAnsi="Montserrat Medium"/>
          <w:sz w:val="20"/>
          <w:szCs w:val="20"/>
          <w:lang w:val="es-MX"/>
        </w:rPr>
      </w:pPr>
      <w:r>
        <w:rPr>
          <w:rFonts w:ascii="Montserrat Medium" w:hAnsi="Montserrat Medium"/>
          <w:b/>
          <w:sz w:val="22"/>
          <w:szCs w:val="22"/>
          <w:lang w:val="es-MX"/>
        </w:rPr>
        <w:t>Fundamento para el Tratamiento de Datos P</w:t>
      </w:r>
      <w:r w:rsidRPr="00CA0F3F">
        <w:rPr>
          <w:rFonts w:ascii="Montserrat Medium" w:hAnsi="Montserrat Medium"/>
          <w:b/>
          <w:sz w:val="22"/>
          <w:szCs w:val="22"/>
          <w:lang w:val="es-MX"/>
        </w:rPr>
        <w:t>ersonales</w:t>
      </w:r>
      <w:r w:rsidRPr="00CA0F3F">
        <w:rPr>
          <w:rFonts w:ascii="Montserrat Medium" w:hAnsi="Montserrat Medium"/>
          <w:sz w:val="20"/>
          <w:szCs w:val="20"/>
          <w:lang w:val="es-MX"/>
        </w:rPr>
        <w:t>.</w:t>
      </w:r>
    </w:p>
    <w:p w14:paraId="4838BF40" w14:textId="77777777" w:rsidR="00CA0F3F" w:rsidRPr="00CA0F3F" w:rsidRDefault="00CA0F3F" w:rsidP="0018359E">
      <w:pPr>
        <w:jc w:val="both"/>
        <w:rPr>
          <w:rFonts w:ascii="Montserrat Medium" w:hAnsi="Montserrat Medium"/>
          <w:sz w:val="20"/>
          <w:szCs w:val="20"/>
          <w:lang w:val="es-MX"/>
        </w:rPr>
      </w:pPr>
    </w:p>
    <w:p w14:paraId="132404D8" w14:textId="7D83C968" w:rsidR="006B2158" w:rsidRDefault="006B2158" w:rsidP="0018359E">
      <w:pPr>
        <w:jc w:val="both"/>
        <w:rPr>
          <w:rFonts w:ascii="Montserrat Medium" w:hAnsi="Montserrat Medium"/>
          <w:sz w:val="20"/>
          <w:szCs w:val="20"/>
          <w:lang w:val="es-MX"/>
        </w:rPr>
      </w:pPr>
      <w:r w:rsidRPr="00CA0F3F">
        <w:rPr>
          <w:rFonts w:ascii="Montserrat Medium" w:hAnsi="Montserrat Medium"/>
          <w:sz w:val="20"/>
          <w:szCs w:val="20"/>
          <w:lang w:val="es-MX"/>
        </w:rPr>
        <w:t xml:space="preserve">El </w:t>
      </w:r>
      <w:proofErr w:type="gramStart"/>
      <w:r w:rsidRPr="00CA0F3F">
        <w:rPr>
          <w:rFonts w:ascii="Montserrat Medium" w:hAnsi="Montserrat Medium"/>
          <w:sz w:val="20"/>
          <w:szCs w:val="20"/>
          <w:lang w:val="es-MX"/>
        </w:rPr>
        <w:t>INMAYA  trata</w:t>
      </w:r>
      <w:proofErr w:type="gramEnd"/>
      <w:r w:rsidRPr="00CA0F3F">
        <w:rPr>
          <w:rFonts w:ascii="Montserrat Medium" w:hAnsi="Montserrat Medium"/>
          <w:sz w:val="20"/>
          <w:szCs w:val="20"/>
          <w:lang w:val="es-MX"/>
        </w:rPr>
        <w:t xml:space="preserve"> los datos personales antes señalados con fundamento en lo dispuesto por los artículos 7, 17, 18, 19 y 25 de la Ley General de Protección de Datos Personales en Posesión de Sujetos Obligados; </w:t>
      </w:r>
      <w:r w:rsidR="00CA0F3F" w:rsidRPr="00CA0F3F">
        <w:rPr>
          <w:rFonts w:ascii="Montserrat Medium" w:hAnsi="Montserrat Medium"/>
          <w:sz w:val="20"/>
          <w:szCs w:val="20"/>
          <w:lang w:val="es-MX"/>
        </w:rPr>
        <w:t xml:space="preserve">así como los artículos </w:t>
      </w:r>
      <w:r w:rsidRPr="00CA0F3F">
        <w:rPr>
          <w:rFonts w:ascii="Montserrat Medium" w:hAnsi="Montserrat Medium"/>
          <w:sz w:val="20"/>
          <w:szCs w:val="20"/>
          <w:lang w:val="es-MX"/>
        </w:rPr>
        <w:t>2</w:t>
      </w:r>
      <w:r w:rsidR="00CA0F3F" w:rsidRPr="00CA0F3F">
        <w:rPr>
          <w:rFonts w:ascii="Montserrat Medium" w:hAnsi="Montserrat Medium"/>
          <w:sz w:val="20"/>
          <w:szCs w:val="20"/>
          <w:lang w:val="es-MX"/>
        </w:rPr>
        <w:t xml:space="preserve"> párrafos 1 y 2, 9, 12, 13, 14, 15 </w:t>
      </w:r>
      <w:r w:rsidRPr="00CA0F3F">
        <w:rPr>
          <w:rFonts w:ascii="Montserrat Medium" w:hAnsi="Montserrat Medium"/>
          <w:sz w:val="20"/>
          <w:szCs w:val="20"/>
          <w:lang w:val="es-MX"/>
        </w:rPr>
        <w:t xml:space="preserve"> y 24 de la Ley de Protección de Datos Personales en Posesión de Sujetos Obligados para el Estado de Quintana Roo</w:t>
      </w:r>
      <w:r w:rsidR="00CA0F3F" w:rsidRPr="00CA0F3F">
        <w:rPr>
          <w:rFonts w:ascii="Montserrat Medium" w:hAnsi="Montserrat Medium"/>
          <w:sz w:val="20"/>
          <w:szCs w:val="20"/>
          <w:lang w:val="es-MX"/>
        </w:rPr>
        <w:t xml:space="preserve">. </w:t>
      </w:r>
    </w:p>
    <w:p w14:paraId="78919938" w14:textId="77777777" w:rsidR="003E2128" w:rsidRDefault="003E2128" w:rsidP="00AF25CA">
      <w:pPr>
        <w:rPr>
          <w:rFonts w:ascii="Montserrat Medium" w:eastAsia="Times New Roman" w:hAnsi="Montserrat Medium" w:cstheme="minorHAnsi"/>
          <w:b/>
          <w:sz w:val="22"/>
          <w:szCs w:val="22"/>
          <w:lang w:val="es-MX" w:eastAsia="es-MX"/>
        </w:rPr>
      </w:pPr>
    </w:p>
    <w:p w14:paraId="6EF6B6BD" w14:textId="77777777" w:rsidR="003E2128" w:rsidRDefault="003E2128" w:rsidP="00CA0F3F">
      <w:pPr>
        <w:jc w:val="center"/>
        <w:rPr>
          <w:rFonts w:ascii="Montserrat Medium" w:eastAsia="Times New Roman" w:hAnsi="Montserrat Medium" w:cstheme="minorHAnsi"/>
          <w:b/>
          <w:sz w:val="22"/>
          <w:szCs w:val="22"/>
          <w:lang w:val="es-MX" w:eastAsia="es-MX"/>
        </w:rPr>
      </w:pPr>
    </w:p>
    <w:p w14:paraId="2A473669" w14:textId="77777777" w:rsidR="003E2128" w:rsidRDefault="003E2128" w:rsidP="00CA0F3F">
      <w:pPr>
        <w:jc w:val="center"/>
        <w:rPr>
          <w:rFonts w:ascii="Montserrat Medium" w:eastAsia="Times New Roman" w:hAnsi="Montserrat Medium" w:cstheme="minorHAnsi"/>
          <w:b/>
          <w:sz w:val="22"/>
          <w:szCs w:val="22"/>
          <w:lang w:val="es-MX" w:eastAsia="es-MX"/>
        </w:rPr>
      </w:pPr>
    </w:p>
    <w:p w14:paraId="54754244" w14:textId="09CD767C" w:rsidR="00CA0F3F" w:rsidRPr="00CA0F3F" w:rsidRDefault="00CA0F3F" w:rsidP="00CA0F3F">
      <w:pPr>
        <w:jc w:val="center"/>
        <w:rPr>
          <w:rFonts w:ascii="Montserrat Medium" w:eastAsia="Times New Roman" w:hAnsi="Montserrat Medium" w:cstheme="minorHAnsi"/>
          <w:b/>
          <w:sz w:val="22"/>
          <w:szCs w:val="22"/>
          <w:lang w:val="es-MX" w:eastAsia="es-MX"/>
        </w:rPr>
      </w:pPr>
      <w:r w:rsidRPr="00CA0F3F">
        <w:rPr>
          <w:rFonts w:ascii="Montserrat Medium" w:eastAsia="Times New Roman" w:hAnsi="Montserrat Medium" w:cstheme="minorHAnsi"/>
          <w:b/>
          <w:sz w:val="22"/>
          <w:szCs w:val="22"/>
          <w:lang w:val="es-MX" w:eastAsia="es-MX"/>
        </w:rPr>
        <w:t>¿Dónde se pueden ejercer los derechos de Acceso, Rectificación,</w:t>
      </w:r>
      <w:r w:rsidRPr="00CA0F3F">
        <w:rPr>
          <w:rFonts w:ascii="Montserrat Medium" w:eastAsia="Times New Roman" w:hAnsi="Montserrat Medium" w:cstheme="minorHAnsi"/>
          <w:b/>
          <w:sz w:val="22"/>
          <w:szCs w:val="22"/>
          <w:lang w:val="es-MX" w:eastAsia="es-MX"/>
        </w:rPr>
        <w:br/>
        <w:t>Cancelación y Oposición de datos personales?</w:t>
      </w:r>
    </w:p>
    <w:p w14:paraId="0102F4ED" w14:textId="77777777" w:rsidR="00CA0F3F" w:rsidRDefault="00CA0F3F" w:rsidP="00CA0F3F">
      <w:pPr>
        <w:jc w:val="both"/>
        <w:rPr>
          <w:rFonts w:eastAsia="Times New Roman" w:cstheme="minorHAnsi"/>
          <w:lang w:val="es-MX" w:eastAsia="es-MX"/>
        </w:rPr>
      </w:pPr>
    </w:p>
    <w:p w14:paraId="0AAD9F6B" w14:textId="77777777" w:rsidR="00CA0F3F" w:rsidRDefault="00CA0F3F" w:rsidP="00CA0F3F">
      <w:pPr>
        <w:jc w:val="both"/>
        <w:rPr>
          <w:rFonts w:ascii="Montserrat Medium" w:eastAsia="Times New Roman" w:hAnsi="Montserrat Medium" w:cstheme="minorHAnsi"/>
          <w:sz w:val="20"/>
          <w:szCs w:val="20"/>
          <w:lang w:val="es-MX" w:eastAsia="es-MX"/>
        </w:rPr>
      </w:pPr>
      <w:r w:rsidRPr="00CA0F3F">
        <w:rPr>
          <w:rFonts w:ascii="Montserrat Medium" w:eastAsia="Times New Roman" w:hAnsi="Montserrat Medium" w:cstheme="minorHAnsi"/>
          <w:sz w:val="20"/>
          <w:szCs w:val="20"/>
          <w:lang w:val="es-MX" w:eastAsia="es-MX"/>
        </w:rPr>
        <w:t>El Titular de los Datos Personales, podrá ejercer sus derechos de Acceso, Rectificación, Cancelación y Oposición (ARCO), solicitando lo conducente ante la Unidad de Transparencia de este Instituto.</w:t>
      </w:r>
    </w:p>
    <w:p w14:paraId="4C821042" w14:textId="41C9875D" w:rsidR="00CA0F3F" w:rsidRPr="00CA0F3F" w:rsidRDefault="00CA0F3F" w:rsidP="00CA0F3F">
      <w:pPr>
        <w:jc w:val="both"/>
        <w:rPr>
          <w:rFonts w:ascii="Montserrat Medium" w:eastAsia="Times New Roman" w:hAnsi="Montserrat Medium" w:cstheme="minorHAnsi"/>
          <w:sz w:val="20"/>
          <w:szCs w:val="20"/>
          <w:lang w:val="es-MX" w:eastAsia="es-MX"/>
        </w:rPr>
      </w:pPr>
      <w:r w:rsidRPr="00CA0F3F">
        <w:rPr>
          <w:rFonts w:ascii="Montserrat Medium" w:eastAsia="Times New Roman" w:hAnsi="Montserrat Medium" w:cstheme="minorHAnsi"/>
          <w:sz w:val="20"/>
          <w:szCs w:val="20"/>
          <w:lang w:val="es-MX" w:eastAsia="es-MX"/>
        </w:rPr>
        <w:t xml:space="preserve"> </w:t>
      </w:r>
    </w:p>
    <w:p w14:paraId="6B5ADD2A" w14:textId="77777777" w:rsidR="00CA0F3F" w:rsidRDefault="00CA0F3F" w:rsidP="00CA0F3F">
      <w:pPr>
        <w:jc w:val="both"/>
        <w:rPr>
          <w:rFonts w:ascii="Montserrat Medium" w:eastAsia="Times New Roman" w:hAnsi="Montserrat Medium" w:cstheme="minorHAnsi"/>
          <w:sz w:val="20"/>
          <w:szCs w:val="20"/>
          <w:lang w:val="es-MX" w:eastAsia="es-MX"/>
        </w:rPr>
      </w:pPr>
      <w:r w:rsidRPr="00CA0F3F">
        <w:rPr>
          <w:rFonts w:ascii="Montserrat Medium" w:eastAsia="Times New Roman" w:hAnsi="Montserrat Medium" w:cstheme="minorHAnsi"/>
          <w:sz w:val="20"/>
          <w:szCs w:val="20"/>
          <w:lang w:val="es-MX" w:eastAsia="es-MX"/>
        </w:rPr>
        <w:t>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w:t>
      </w:r>
    </w:p>
    <w:p w14:paraId="34B6A319" w14:textId="17E3810E" w:rsidR="00CA0F3F" w:rsidRPr="00CA0F3F" w:rsidRDefault="00CA0F3F" w:rsidP="00CA0F3F">
      <w:pPr>
        <w:jc w:val="both"/>
        <w:rPr>
          <w:rFonts w:ascii="Montserrat Medium" w:eastAsia="Times New Roman" w:hAnsi="Montserrat Medium" w:cstheme="minorHAnsi"/>
          <w:sz w:val="20"/>
          <w:szCs w:val="20"/>
          <w:lang w:val="es-MX" w:eastAsia="es-MX"/>
        </w:rPr>
      </w:pPr>
      <w:r w:rsidRPr="00CA0F3F">
        <w:rPr>
          <w:rFonts w:ascii="Montserrat Medium" w:eastAsia="Times New Roman" w:hAnsi="Montserrat Medium" w:cstheme="minorHAnsi"/>
          <w:sz w:val="20"/>
          <w:szCs w:val="20"/>
          <w:lang w:val="es-MX" w:eastAsia="es-MX"/>
        </w:rPr>
        <w:t xml:space="preserve"> </w:t>
      </w:r>
    </w:p>
    <w:p w14:paraId="1917672E" w14:textId="77777777" w:rsidR="00AF25CA" w:rsidRDefault="00AF25CA" w:rsidP="00CA0F3F">
      <w:pPr>
        <w:jc w:val="both"/>
        <w:rPr>
          <w:rFonts w:ascii="Montserrat Medium" w:eastAsia="Times New Roman" w:hAnsi="Montserrat Medium" w:cstheme="minorHAnsi"/>
          <w:sz w:val="20"/>
          <w:szCs w:val="20"/>
          <w:lang w:val="es-MX" w:eastAsia="es-MX"/>
        </w:rPr>
      </w:pPr>
    </w:p>
    <w:p w14:paraId="5D9BB7DE" w14:textId="229A6D05" w:rsidR="00CA0F3F" w:rsidRDefault="00CA0F3F" w:rsidP="00CA0F3F">
      <w:pPr>
        <w:jc w:val="both"/>
        <w:rPr>
          <w:rFonts w:ascii="Montserrat Medium" w:eastAsia="Times New Roman" w:hAnsi="Montserrat Medium" w:cstheme="minorHAnsi"/>
          <w:sz w:val="20"/>
          <w:szCs w:val="20"/>
          <w:lang w:val="es-MX" w:eastAsia="es-MX"/>
        </w:rPr>
      </w:pPr>
      <w:r w:rsidRPr="00CA0F3F">
        <w:rPr>
          <w:rFonts w:ascii="Montserrat Medium" w:eastAsia="Times New Roman" w:hAnsi="Montserrat Medium" w:cstheme="minorHAnsi"/>
          <w:sz w:val="20"/>
          <w:szCs w:val="20"/>
          <w:lang w:val="es-MX" w:eastAsia="es-MX"/>
        </w:rPr>
        <w:lastRenderedPageBreak/>
        <w:t xml:space="preserve">En el caso de requerir asesoría en el tema de Protección de Datos Personales, puede acudir ante el INMAYA, con la Lcda. Ana Carina Hernández Dzib, </w:t>
      </w:r>
      <w:r w:rsidR="006E6BFF" w:rsidRPr="00CA0F3F">
        <w:rPr>
          <w:rFonts w:ascii="Montserrat Medium" w:eastAsia="Times New Roman" w:hAnsi="Montserrat Medium" w:cstheme="minorHAnsi"/>
          <w:sz w:val="20"/>
          <w:szCs w:val="20"/>
          <w:lang w:val="es-MX" w:eastAsia="es-MX"/>
        </w:rPr>
        <w:t>jefa</w:t>
      </w:r>
      <w:r w:rsidRPr="00CA0F3F">
        <w:rPr>
          <w:rFonts w:ascii="Montserrat Medium" w:eastAsia="Times New Roman" w:hAnsi="Montserrat Medium" w:cstheme="minorHAnsi"/>
          <w:sz w:val="20"/>
          <w:szCs w:val="20"/>
          <w:lang w:val="es-MX" w:eastAsia="es-MX"/>
        </w:rPr>
        <w:t xml:space="preserve"> del Departamento de la Unidad de Transparencia, Acceso a la Información Pública y Protección de Datos Personales de</w:t>
      </w:r>
      <w:r>
        <w:rPr>
          <w:rFonts w:ascii="Montserrat Medium" w:eastAsia="Times New Roman" w:hAnsi="Montserrat Medium" w:cstheme="minorHAnsi"/>
          <w:sz w:val="20"/>
          <w:szCs w:val="20"/>
          <w:lang w:val="es-MX" w:eastAsia="es-MX"/>
        </w:rPr>
        <w:t xml:space="preserve"> </w:t>
      </w:r>
      <w:r w:rsidRPr="00CA0F3F">
        <w:rPr>
          <w:rFonts w:ascii="Montserrat Medium" w:eastAsia="Times New Roman" w:hAnsi="Montserrat Medium" w:cstheme="minorHAnsi"/>
          <w:sz w:val="20"/>
          <w:szCs w:val="20"/>
          <w:lang w:val="es-MX" w:eastAsia="es-MX"/>
        </w:rPr>
        <w:t>este Instituto, en horario de atención de lunes a viernes de 09:00 a 17:00</w:t>
      </w:r>
      <w:r w:rsidRPr="00CA0F3F">
        <w:rPr>
          <w:rFonts w:ascii="Montserrat Medium" w:eastAsia="Times New Roman" w:hAnsi="Montserrat Medium" w:cstheme="minorHAnsi"/>
          <w:sz w:val="20"/>
          <w:szCs w:val="20"/>
          <w:lang w:val="es-MX" w:eastAsia="es-MX"/>
        </w:rPr>
        <w:br/>
        <w:t xml:space="preserve">horas. </w:t>
      </w:r>
    </w:p>
    <w:p w14:paraId="78515F8F" w14:textId="12EDAEA6" w:rsidR="00AF42FF" w:rsidRDefault="00AF42FF" w:rsidP="00CA0F3F">
      <w:pPr>
        <w:jc w:val="both"/>
        <w:rPr>
          <w:rFonts w:ascii="Montserrat Medium" w:eastAsia="Times New Roman" w:hAnsi="Montserrat Medium" w:cstheme="minorHAnsi"/>
          <w:sz w:val="20"/>
          <w:szCs w:val="20"/>
          <w:lang w:val="es-MX" w:eastAsia="es-MX"/>
        </w:rPr>
      </w:pPr>
      <w:r>
        <w:rPr>
          <w:rFonts w:ascii="Montserrat Medium" w:eastAsia="Times New Roman" w:hAnsi="Montserrat Medium" w:cstheme="minorHAnsi"/>
          <w:noProof/>
          <w:sz w:val="20"/>
          <w:szCs w:val="20"/>
          <w:lang w:val="es-MX" w:eastAsia="es-MX"/>
        </w:rPr>
        <mc:AlternateContent>
          <mc:Choice Requires="wps">
            <w:drawing>
              <wp:anchor distT="0" distB="0" distL="114300" distR="114300" simplePos="0" relativeHeight="251659264" behindDoc="0" locked="0" layoutInCell="1" allowOverlap="1" wp14:anchorId="31B32298" wp14:editId="5C7A6DC7">
                <wp:simplePos x="0" y="0"/>
                <wp:positionH relativeFrom="column">
                  <wp:posOffset>-51435</wp:posOffset>
                </wp:positionH>
                <wp:positionV relativeFrom="paragraph">
                  <wp:posOffset>53975</wp:posOffset>
                </wp:positionV>
                <wp:extent cx="5810250" cy="8667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10250" cy="866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6D6567" w14:textId="3A95D817" w:rsidR="00AF42FF" w:rsidRPr="00CA0F3F" w:rsidRDefault="00AF42FF" w:rsidP="00AF42FF">
                            <w:pPr>
                              <w:rPr>
                                <w:rFonts w:ascii="Montserrat Medium" w:eastAsia="Times New Roman" w:hAnsi="Montserrat Medium"/>
                                <w:sz w:val="20"/>
                                <w:szCs w:val="20"/>
                                <w:lang w:val="es-MX" w:eastAsia="es-MX"/>
                              </w:rPr>
                            </w:pPr>
                            <w:r w:rsidRPr="00CA0F3F">
                              <w:rPr>
                                <w:rFonts w:ascii="Montserrat Medium" w:eastAsia="Times New Roman" w:hAnsi="Montserrat Medium" w:cstheme="minorHAnsi"/>
                                <w:sz w:val="20"/>
                                <w:szCs w:val="20"/>
                                <w:lang w:val="es-MX" w:eastAsia="es-MX"/>
                              </w:rPr>
                              <w:t xml:space="preserve">Cabe señalar que contra la negativa de dar trámite a toda solicitud para el ejercicio de los derechos ARCO o por falta de respuesta del </w:t>
                            </w:r>
                            <w:r w:rsidR="006E6BFF" w:rsidRPr="00CA0F3F">
                              <w:rPr>
                                <w:rFonts w:ascii="Montserrat Medium" w:eastAsia="Times New Roman" w:hAnsi="Montserrat Medium" w:cstheme="minorHAnsi"/>
                                <w:sz w:val="20"/>
                                <w:szCs w:val="20"/>
                                <w:lang w:val="es-MX" w:eastAsia="es-MX"/>
                              </w:rPr>
                              <w:t>responsable</w:t>
                            </w:r>
                            <w:r w:rsidRPr="00CA0F3F">
                              <w:rPr>
                                <w:rFonts w:ascii="Montserrat Medium" w:eastAsia="Times New Roman" w:hAnsi="Montserrat Medium" w:cstheme="minorHAnsi"/>
                                <w:sz w:val="20"/>
                                <w:szCs w:val="20"/>
                                <w:lang w:val="es-MX" w:eastAsia="es-MX"/>
                              </w:rPr>
                              <w:t>, procederá la interposición de recurso de revisión a que se refiere el artículo 94 de la Ley General y los artículos 115 al 135 de la Ley Local en la materia.</w:t>
                            </w:r>
                            <w:r w:rsidRPr="00CA0F3F">
                              <w:rPr>
                                <w:rFonts w:ascii="Montserrat Medium" w:eastAsia="Times New Roman" w:hAnsi="Montserrat Medium" w:cstheme="minorHAnsi"/>
                                <w:sz w:val="20"/>
                                <w:szCs w:val="20"/>
                                <w:lang w:val="es-MX" w:eastAsia="es-MX"/>
                              </w:rPr>
                              <w:br/>
                            </w:r>
                          </w:p>
                          <w:p w14:paraId="150123C8" w14:textId="77777777" w:rsidR="00AF42FF" w:rsidRPr="00AF42FF" w:rsidRDefault="00AF42FF" w:rsidP="00AF42FF">
                            <w:pPr>
                              <w:rPr>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2298" id="_x0000_t202" coordsize="21600,21600" o:spt="202" path="m,l,21600r21600,l21600,xe">
                <v:stroke joinstyle="miter"/>
                <v:path gradientshapeok="t" o:connecttype="rect"/>
              </v:shapetype>
              <v:shape id="Cuadro de texto 2" o:spid="_x0000_s1026" type="#_x0000_t202" style="position:absolute;left:0;text-align:left;margin-left:-4.05pt;margin-top:4.25pt;width:45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" filled="f" stroked="f" strokeweight=".5pt">
                <v:textbox inset="4pt,4pt,4pt,4pt">
                  <w:txbxContent>
                    <w:p w14:paraId="4C6D6567" w14:textId="3A95D817" w:rsidR="00AF42FF" w:rsidRPr="00CA0F3F" w:rsidRDefault="00AF42FF" w:rsidP="00AF42FF">
                      <w:pPr>
                        <w:rPr>
                          <w:rFonts w:ascii="Montserrat Medium" w:eastAsia="Times New Roman" w:hAnsi="Montserrat Medium"/>
                          <w:sz w:val="20"/>
                          <w:szCs w:val="20"/>
                          <w:lang w:val="es-MX" w:eastAsia="es-MX"/>
                        </w:rPr>
                      </w:pPr>
                      <w:r w:rsidRPr="00CA0F3F">
                        <w:rPr>
                          <w:rFonts w:ascii="Montserrat Medium" w:eastAsia="Times New Roman" w:hAnsi="Montserrat Medium" w:cstheme="minorHAnsi"/>
                          <w:sz w:val="20"/>
                          <w:szCs w:val="20"/>
                          <w:lang w:val="es-MX" w:eastAsia="es-MX"/>
                        </w:rPr>
                        <w:t xml:space="preserve">Cabe señalar que contra la negativa de dar trámite a toda solicitud para el ejercicio de los derechos ARCO o por falta de respuesta del </w:t>
                      </w:r>
                      <w:r w:rsidR="006E6BFF" w:rsidRPr="00CA0F3F">
                        <w:rPr>
                          <w:rFonts w:ascii="Montserrat Medium" w:eastAsia="Times New Roman" w:hAnsi="Montserrat Medium" w:cstheme="minorHAnsi"/>
                          <w:sz w:val="20"/>
                          <w:szCs w:val="20"/>
                          <w:lang w:val="es-MX" w:eastAsia="es-MX"/>
                        </w:rPr>
                        <w:t>responsable</w:t>
                      </w:r>
                      <w:r w:rsidRPr="00CA0F3F">
                        <w:rPr>
                          <w:rFonts w:ascii="Montserrat Medium" w:eastAsia="Times New Roman" w:hAnsi="Montserrat Medium" w:cstheme="minorHAnsi"/>
                          <w:sz w:val="20"/>
                          <w:szCs w:val="20"/>
                          <w:lang w:val="es-MX" w:eastAsia="es-MX"/>
                        </w:rPr>
                        <w:t>, procederá la interposición de recurso de revisión a que se refiere el artículo 94 de la Ley General y los artículos 115 al 135 de la Ley Local en la materia.</w:t>
                      </w:r>
                      <w:r w:rsidRPr="00CA0F3F">
                        <w:rPr>
                          <w:rFonts w:ascii="Montserrat Medium" w:eastAsia="Times New Roman" w:hAnsi="Montserrat Medium" w:cstheme="minorHAnsi"/>
                          <w:sz w:val="20"/>
                          <w:szCs w:val="20"/>
                          <w:lang w:val="es-MX" w:eastAsia="es-MX"/>
                        </w:rPr>
                        <w:br/>
                      </w:r>
                    </w:p>
                    <w:p w14:paraId="150123C8" w14:textId="77777777" w:rsidR="00AF42FF" w:rsidRPr="00AF42FF" w:rsidRDefault="00AF42FF" w:rsidP="00AF42FF">
                      <w:pPr>
                        <w:rPr>
                          <w:lang w:val="es-MX"/>
                        </w:rPr>
                      </w:pPr>
                    </w:p>
                  </w:txbxContent>
                </v:textbox>
              </v:shape>
            </w:pict>
          </mc:Fallback>
        </mc:AlternateContent>
      </w:r>
    </w:p>
    <w:p w14:paraId="28A82D64" w14:textId="78E8B827" w:rsidR="00CA0F3F" w:rsidRPr="00CA0F3F" w:rsidRDefault="00CA0F3F" w:rsidP="00CA0F3F">
      <w:pPr>
        <w:jc w:val="both"/>
        <w:rPr>
          <w:rFonts w:ascii="Montserrat Medium" w:eastAsia="Times New Roman" w:hAnsi="Montserrat Medium" w:cstheme="minorHAnsi"/>
          <w:sz w:val="20"/>
          <w:szCs w:val="20"/>
          <w:lang w:val="es-MX" w:eastAsia="es-MX"/>
        </w:rPr>
      </w:pPr>
    </w:p>
    <w:p w14:paraId="690FC1FA" w14:textId="77777777" w:rsidR="00CA0F3F" w:rsidRPr="00CA0F3F" w:rsidRDefault="00CA0F3F" w:rsidP="0018359E">
      <w:pPr>
        <w:jc w:val="both"/>
        <w:rPr>
          <w:rFonts w:ascii="Montserrat Medium" w:hAnsi="Montserrat Medium"/>
          <w:sz w:val="20"/>
          <w:szCs w:val="20"/>
          <w:lang w:val="es-MX"/>
        </w:rPr>
      </w:pPr>
    </w:p>
    <w:p w14:paraId="43D2949D" w14:textId="77777777" w:rsidR="00CA0F3F" w:rsidRPr="006B2158" w:rsidRDefault="00CA0F3F" w:rsidP="0018359E">
      <w:pPr>
        <w:jc w:val="both"/>
        <w:rPr>
          <w:lang w:val="es-MX"/>
        </w:rPr>
      </w:pPr>
    </w:p>
    <w:p w14:paraId="7B4D6E8E" w14:textId="77777777" w:rsidR="0018359E" w:rsidRDefault="0018359E" w:rsidP="0018359E">
      <w:pPr>
        <w:pStyle w:val="Normal1"/>
        <w:keepNext/>
        <w:spacing w:after="0" w:line="240" w:lineRule="auto"/>
        <w:ind w:right="284"/>
        <w:jc w:val="both"/>
        <w:rPr>
          <w:rFonts w:ascii="Montserrat Medium" w:eastAsia="Arial" w:hAnsi="Montserrat Medium"/>
          <w:b/>
          <w:i/>
          <w:sz w:val="20"/>
          <w:szCs w:val="20"/>
        </w:rPr>
      </w:pPr>
    </w:p>
    <w:p w14:paraId="0AB62C76" w14:textId="77777777" w:rsidR="00AF42FF" w:rsidRDefault="00AF42FF" w:rsidP="0018359E">
      <w:pPr>
        <w:pStyle w:val="Normal1"/>
        <w:keepNext/>
        <w:spacing w:after="0" w:line="240" w:lineRule="auto"/>
        <w:ind w:right="284"/>
        <w:jc w:val="both"/>
        <w:rPr>
          <w:rFonts w:ascii="Montserrat Medium" w:eastAsia="Arial" w:hAnsi="Montserrat Medium"/>
          <w:sz w:val="20"/>
          <w:szCs w:val="20"/>
        </w:rPr>
      </w:pPr>
    </w:p>
    <w:p w14:paraId="7B38C10B" w14:textId="77777777" w:rsidR="00AF487E" w:rsidRDefault="00AF487E" w:rsidP="0018359E">
      <w:pPr>
        <w:pStyle w:val="Normal1"/>
        <w:keepNext/>
        <w:spacing w:after="0" w:line="240" w:lineRule="auto"/>
        <w:ind w:right="284"/>
        <w:jc w:val="both"/>
      </w:pPr>
    </w:p>
    <w:p w14:paraId="65EE0C0E" w14:textId="6ADF8EAB" w:rsidR="00AF42FF" w:rsidRPr="00AF487E" w:rsidRDefault="00AF487E" w:rsidP="0018359E">
      <w:pPr>
        <w:pStyle w:val="Normal1"/>
        <w:keepNext/>
        <w:spacing w:after="0" w:line="240" w:lineRule="auto"/>
        <w:ind w:right="284"/>
        <w:jc w:val="both"/>
        <w:rPr>
          <w:rFonts w:ascii="Montserrat Medium" w:eastAsia="Arial" w:hAnsi="Montserrat Medium"/>
          <w:b/>
          <w:i/>
          <w:sz w:val="20"/>
          <w:szCs w:val="20"/>
        </w:rPr>
      </w:pPr>
      <w:r w:rsidRPr="00AF487E">
        <w:rPr>
          <w:rFonts w:ascii="Montserrat Medium" w:hAnsi="Montserrat Medium"/>
          <w:sz w:val="20"/>
          <w:szCs w:val="20"/>
        </w:rPr>
        <w:t>Usted podrá consultar el aviso de privacidad integral en el sitio web del INMAYA</w:t>
      </w:r>
      <w:r w:rsidR="005C5F05" w:rsidRPr="005C5F05">
        <w:t xml:space="preserve"> </w:t>
      </w:r>
      <w:r w:rsidR="005C5F05" w:rsidRPr="005C5F05">
        <w:rPr>
          <w:rFonts w:ascii="Montserrat Medium" w:hAnsi="Montserrat Medium"/>
          <w:sz w:val="20"/>
          <w:szCs w:val="20"/>
        </w:rPr>
        <w:t>https://inmaya.qroo.gob.mx/index.php/derechos-y-avisos-de-privacidad/</w:t>
      </w:r>
      <w:r w:rsidR="005C5F05">
        <w:rPr>
          <w:rFonts w:ascii="Montserrat Medium" w:hAnsi="Montserrat Medium"/>
          <w:sz w:val="20"/>
          <w:szCs w:val="20"/>
        </w:rPr>
        <w:t xml:space="preserve"> </w:t>
      </w:r>
      <w:r w:rsidRPr="00AF487E">
        <w:rPr>
          <w:rFonts w:ascii="Montserrat Medium" w:hAnsi="Montserrat Medium"/>
          <w:sz w:val="20"/>
          <w:szCs w:val="20"/>
        </w:rPr>
        <w:t xml:space="preserve">, en la sección de ‘’Avisos de Privacidad”. </w:t>
      </w:r>
    </w:p>
    <w:sectPr w:rsidR="00AF42FF" w:rsidRPr="00AF487E" w:rsidSect="00D40B1C">
      <w:headerReference w:type="default" r:id="rId8"/>
      <w:footerReference w:type="default" r:id="rId9"/>
      <w:pgSz w:w="12240" w:h="15840"/>
      <w:pgMar w:top="1417" w:right="1701" w:bottom="1417" w:left="1701"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AAA4" w14:textId="77777777" w:rsidR="00FC59E0" w:rsidRDefault="00FC59E0">
      <w:r>
        <w:separator/>
      </w:r>
    </w:p>
  </w:endnote>
  <w:endnote w:type="continuationSeparator" w:id="0">
    <w:p w14:paraId="5D14024A" w14:textId="77777777" w:rsidR="00FC59E0" w:rsidRDefault="00FC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85F7" w14:textId="4FD77CD2" w:rsidR="005023E5" w:rsidRPr="00E65ABC" w:rsidRDefault="005023E5" w:rsidP="002308B6">
    <w:pPr>
      <w:pStyle w:val="Piedepgina"/>
      <w:jc w:val="right"/>
      <w:rPr>
        <w:rFonts w:ascii="Montserrat Medium" w:hAnsi="Montserrat Medium"/>
        <w:sz w:val="14"/>
        <w:szCs w:val="14"/>
        <w:lang w:val="es-MX"/>
      </w:rPr>
    </w:pPr>
    <w:r w:rsidRPr="002308B6">
      <w:rPr>
        <w:rFonts w:ascii="Montserrat Medium" w:hAnsi="Montserrat Medium"/>
        <w:sz w:val="14"/>
        <w:szCs w:val="14"/>
        <w:lang w:val="es-MX"/>
      </w:rPr>
      <w:t>Av.</w:t>
    </w:r>
    <w:r>
      <w:rPr>
        <w:rFonts w:ascii="Montserrat Medium" w:hAnsi="Montserrat Medium"/>
        <w:sz w:val="14"/>
        <w:szCs w:val="14"/>
        <w:lang w:val="es-MX"/>
      </w:rPr>
      <w:t xml:space="preserve"> </w:t>
    </w:r>
    <w:r w:rsidRPr="002308B6">
      <w:rPr>
        <w:rFonts w:ascii="Montserrat Medium" w:hAnsi="Montserrat Medium"/>
        <w:sz w:val="14"/>
        <w:szCs w:val="14"/>
        <w:lang w:val="es-MX"/>
      </w:rPr>
      <w:t>Andrés Quintana Roo # 221,</w:t>
    </w:r>
    <w:r w:rsidRPr="00E65ABC">
      <w:rPr>
        <w:rFonts w:ascii="Montserrat Medium" w:hAnsi="Montserrat Medium"/>
        <w:sz w:val="14"/>
        <w:szCs w:val="14"/>
        <w:lang w:val="es-MX"/>
      </w:rPr>
      <w:t xml:space="preserve"> </w:t>
    </w:r>
    <w:r w:rsidRPr="002308B6">
      <w:rPr>
        <w:rFonts w:ascii="Montserrat Medium" w:hAnsi="Montserrat Medium"/>
        <w:sz w:val="14"/>
        <w:szCs w:val="14"/>
        <w:lang w:val="es-MX"/>
      </w:rPr>
      <w:t>Con Av. Primo de Verdad y Calle Roma</w:t>
    </w:r>
  </w:p>
  <w:p w14:paraId="324FC539" w14:textId="08699D19" w:rsidR="005023E5" w:rsidRDefault="005023E5" w:rsidP="002308B6">
    <w:pPr>
      <w:pStyle w:val="Piedepgina"/>
      <w:jc w:val="right"/>
      <w:rPr>
        <w:rFonts w:ascii="Montserrat Medium" w:hAnsi="Montserrat Medium"/>
        <w:sz w:val="14"/>
        <w:szCs w:val="14"/>
        <w:lang w:val="es-MX"/>
      </w:rPr>
    </w:pPr>
    <w:r w:rsidRPr="002308B6">
      <w:rPr>
        <w:rFonts w:ascii="Montserrat Medium" w:hAnsi="Montserrat Medium"/>
        <w:sz w:val="14"/>
        <w:szCs w:val="14"/>
        <w:lang w:val="es-MX"/>
      </w:rPr>
      <w:t>Col. Venustiano Carranza C.P. 77012 Chetumal, Quintana Roo, Méxic</w:t>
    </w:r>
    <w:r>
      <w:rPr>
        <w:rFonts w:ascii="Montserrat Medium" w:hAnsi="Montserrat Medium"/>
        <w:sz w:val="14"/>
        <w:szCs w:val="14"/>
        <w:lang w:val="es-MX"/>
      </w:rPr>
      <w:t>o. Tel. (983) 129 3242</w:t>
    </w:r>
  </w:p>
  <w:p w14:paraId="4BB4B048" w14:textId="77777777" w:rsidR="005023E5" w:rsidRDefault="005023E5" w:rsidP="002308B6">
    <w:pPr>
      <w:pStyle w:val="Piedepgina"/>
      <w:jc w:val="center"/>
      <w:rPr>
        <w:rFonts w:ascii="Montserrat Medium" w:hAnsi="Montserrat Medium"/>
        <w:sz w:val="14"/>
        <w:szCs w:val="14"/>
        <w:lang w:val="es-MX"/>
      </w:rPr>
    </w:pPr>
  </w:p>
  <w:p w14:paraId="0C38A1F0" w14:textId="394DFC11" w:rsidR="005023E5" w:rsidRPr="002308B6" w:rsidRDefault="005023E5" w:rsidP="002308B6">
    <w:pPr>
      <w:pStyle w:val="Piedepgina"/>
      <w:jc w:val="center"/>
      <w:rPr>
        <w:sz w:val="18"/>
        <w:szCs w:val="18"/>
        <w:lang w:val="es-MX"/>
      </w:rPr>
    </w:pPr>
    <w:r>
      <w:rPr>
        <w:noProof/>
        <w:lang w:val="es-MX" w:eastAsia="es-MX"/>
      </w:rPr>
      <w:drawing>
        <wp:anchor distT="0" distB="0" distL="114300" distR="114300" simplePos="0" relativeHeight="251658240" behindDoc="1" locked="0" layoutInCell="1" allowOverlap="1" wp14:anchorId="14F652A2" wp14:editId="7CD5DB0C">
          <wp:simplePos x="0" y="0"/>
          <wp:positionH relativeFrom="margin">
            <wp:posOffset>4879975</wp:posOffset>
          </wp:positionH>
          <wp:positionV relativeFrom="paragraph">
            <wp:posOffset>-278130</wp:posOffset>
          </wp:positionV>
          <wp:extent cx="1893824" cy="975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93824" cy="975360"/>
                  </a:xfrm>
                  <a:prstGeom prst="rect">
                    <a:avLst/>
                  </a:prstGeom>
                </pic:spPr>
              </pic:pic>
            </a:graphicData>
          </a:graphic>
          <wp14:sizeRelH relativeFrom="margin">
            <wp14:pctWidth>0</wp14:pctWidth>
          </wp14:sizeRelH>
          <wp14:sizeRelV relativeFrom="margin">
            <wp14:pctHeight>0</wp14:pctHeight>
          </wp14:sizeRelV>
        </wp:anchor>
      </w:drawing>
    </w:r>
  </w:p>
  <w:p w14:paraId="3CA847D1" w14:textId="07638124" w:rsidR="005023E5" w:rsidRDefault="005023E5" w:rsidP="0002275E">
    <w:pPr>
      <w:pStyle w:val="Piedepgina"/>
      <w:jc w:val="center"/>
      <w:rPr>
        <w:sz w:val="18"/>
        <w:szCs w:val="18"/>
      </w:rPr>
    </w:pPr>
    <w:r>
      <w:rPr>
        <w:sz w:val="18"/>
        <w:szCs w:val="18"/>
      </w:rPr>
      <w:t>.</w:t>
    </w:r>
  </w:p>
  <w:p w14:paraId="5A926ED6" w14:textId="33B965A8" w:rsidR="005023E5" w:rsidRDefault="005023E5" w:rsidP="00895B01">
    <w:pPr>
      <w:pStyle w:val="HeaderFooter"/>
      <w:tabs>
        <w:tab w:val="clear" w:pos="9020"/>
        <w:tab w:val="center" w:pos="4680"/>
        <w:tab w:val="right" w:pos="9360"/>
      </w:tabs>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9D43" w14:textId="77777777" w:rsidR="00FC59E0" w:rsidRDefault="00FC59E0">
      <w:r>
        <w:separator/>
      </w:r>
    </w:p>
  </w:footnote>
  <w:footnote w:type="continuationSeparator" w:id="0">
    <w:p w14:paraId="544D7B69" w14:textId="77777777" w:rsidR="00FC59E0" w:rsidRDefault="00FC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A9D" w14:textId="7FB6617E" w:rsidR="005023E5" w:rsidRDefault="005023E5">
    <w:pPr>
      <w:pStyle w:val="HeaderFooter"/>
      <w:tabs>
        <w:tab w:val="clear" w:pos="9020"/>
        <w:tab w:val="center" w:pos="4680"/>
        <w:tab w:val="right" w:pos="9360"/>
      </w:tabs>
      <w:rPr>
        <w:rFonts w:hint="eastAsia"/>
      </w:rPr>
    </w:pPr>
    <w:r>
      <w:rPr>
        <w:noProof/>
      </w:rPr>
      <w:drawing>
        <wp:inline distT="0" distB="0" distL="0" distR="0" wp14:anchorId="16ACE283" wp14:editId="12C71430">
          <wp:extent cx="1667836" cy="44686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667836" cy="446869"/>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5A2E"/>
    <w:multiLevelType w:val="hybridMultilevel"/>
    <w:tmpl w:val="DD6893F4"/>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 w15:restartNumberingAfterBreak="0">
    <w:nsid w:val="1EF55242"/>
    <w:multiLevelType w:val="hybridMultilevel"/>
    <w:tmpl w:val="D318C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460508"/>
    <w:multiLevelType w:val="hybridMultilevel"/>
    <w:tmpl w:val="83F2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AF2211"/>
    <w:multiLevelType w:val="hybridMultilevel"/>
    <w:tmpl w:val="2C5A05E2"/>
    <w:lvl w:ilvl="0" w:tplc="080A0001">
      <w:start w:val="1"/>
      <w:numFmt w:val="bullet"/>
      <w:lvlText w:val=""/>
      <w:lvlJc w:val="left"/>
      <w:pPr>
        <w:ind w:left="817" w:hanging="360"/>
      </w:pPr>
      <w:rPr>
        <w:rFonts w:ascii="Symbol" w:hAnsi="Symbol" w:hint="default"/>
      </w:rPr>
    </w:lvl>
    <w:lvl w:ilvl="1" w:tplc="080A0003" w:tentative="1">
      <w:start w:val="1"/>
      <w:numFmt w:val="bullet"/>
      <w:lvlText w:val="o"/>
      <w:lvlJc w:val="left"/>
      <w:pPr>
        <w:ind w:left="1537" w:hanging="360"/>
      </w:pPr>
      <w:rPr>
        <w:rFonts w:ascii="Courier New" w:hAnsi="Courier New" w:cs="Courier New" w:hint="default"/>
      </w:rPr>
    </w:lvl>
    <w:lvl w:ilvl="2" w:tplc="080A0005" w:tentative="1">
      <w:start w:val="1"/>
      <w:numFmt w:val="bullet"/>
      <w:lvlText w:val=""/>
      <w:lvlJc w:val="left"/>
      <w:pPr>
        <w:ind w:left="2257" w:hanging="360"/>
      </w:pPr>
      <w:rPr>
        <w:rFonts w:ascii="Wingdings" w:hAnsi="Wingdings" w:hint="default"/>
      </w:rPr>
    </w:lvl>
    <w:lvl w:ilvl="3" w:tplc="080A0001" w:tentative="1">
      <w:start w:val="1"/>
      <w:numFmt w:val="bullet"/>
      <w:lvlText w:val=""/>
      <w:lvlJc w:val="left"/>
      <w:pPr>
        <w:ind w:left="2977" w:hanging="360"/>
      </w:pPr>
      <w:rPr>
        <w:rFonts w:ascii="Symbol" w:hAnsi="Symbol" w:hint="default"/>
      </w:rPr>
    </w:lvl>
    <w:lvl w:ilvl="4" w:tplc="080A0003" w:tentative="1">
      <w:start w:val="1"/>
      <w:numFmt w:val="bullet"/>
      <w:lvlText w:val="o"/>
      <w:lvlJc w:val="left"/>
      <w:pPr>
        <w:ind w:left="3697" w:hanging="360"/>
      </w:pPr>
      <w:rPr>
        <w:rFonts w:ascii="Courier New" w:hAnsi="Courier New" w:cs="Courier New" w:hint="default"/>
      </w:rPr>
    </w:lvl>
    <w:lvl w:ilvl="5" w:tplc="080A0005" w:tentative="1">
      <w:start w:val="1"/>
      <w:numFmt w:val="bullet"/>
      <w:lvlText w:val=""/>
      <w:lvlJc w:val="left"/>
      <w:pPr>
        <w:ind w:left="4417" w:hanging="360"/>
      </w:pPr>
      <w:rPr>
        <w:rFonts w:ascii="Wingdings" w:hAnsi="Wingdings" w:hint="default"/>
      </w:rPr>
    </w:lvl>
    <w:lvl w:ilvl="6" w:tplc="080A0001" w:tentative="1">
      <w:start w:val="1"/>
      <w:numFmt w:val="bullet"/>
      <w:lvlText w:val=""/>
      <w:lvlJc w:val="left"/>
      <w:pPr>
        <w:ind w:left="5137" w:hanging="360"/>
      </w:pPr>
      <w:rPr>
        <w:rFonts w:ascii="Symbol" w:hAnsi="Symbol" w:hint="default"/>
      </w:rPr>
    </w:lvl>
    <w:lvl w:ilvl="7" w:tplc="080A0003" w:tentative="1">
      <w:start w:val="1"/>
      <w:numFmt w:val="bullet"/>
      <w:lvlText w:val="o"/>
      <w:lvlJc w:val="left"/>
      <w:pPr>
        <w:ind w:left="5857" w:hanging="360"/>
      </w:pPr>
      <w:rPr>
        <w:rFonts w:ascii="Courier New" w:hAnsi="Courier New" w:cs="Courier New" w:hint="default"/>
      </w:rPr>
    </w:lvl>
    <w:lvl w:ilvl="8" w:tplc="080A0005" w:tentative="1">
      <w:start w:val="1"/>
      <w:numFmt w:val="bullet"/>
      <w:lvlText w:val=""/>
      <w:lvlJc w:val="left"/>
      <w:pPr>
        <w:ind w:left="6577" w:hanging="360"/>
      </w:pPr>
      <w:rPr>
        <w:rFonts w:ascii="Wingdings" w:hAnsi="Wingdings" w:hint="default"/>
      </w:rPr>
    </w:lvl>
  </w:abstractNum>
  <w:abstractNum w:abstractNumId="4" w15:restartNumberingAfterBreak="0">
    <w:nsid w:val="6B74065E"/>
    <w:multiLevelType w:val="hybridMultilevel"/>
    <w:tmpl w:val="EE1A0236"/>
    <w:lvl w:ilvl="0" w:tplc="080A0013">
      <w:start w:val="1"/>
      <w:numFmt w:val="upperRoman"/>
      <w:lvlText w:val="%1."/>
      <w:lvlJc w:val="right"/>
      <w:pPr>
        <w:ind w:left="775" w:hanging="360"/>
      </w:pPr>
    </w:lvl>
    <w:lvl w:ilvl="1" w:tplc="080A0019" w:tentative="1">
      <w:start w:val="1"/>
      <w:numFmt w:val="lowerLetter"/>
      <w:lvlText w:val="%2."/>
      <w:lvlJc w:val="left"/>
      <w:pPr>
        <w:ind w:left="1495" w:hanging="360"/>
      </w:pPr>
    </w:lvl>
    <w:lvl w:ilvl="2" w:tplc="080A001B" w:tentative="1">
      <w:start w:val="1"/>
      <w:numFmt w:val="lowerRoman"/>
      <w:lvlText w:val="%3."/>
      <w:lvlJc w:val="right"/>
      <w:pPr>
        <w:ind w:left="2215" w:hanging="180"/>
      </w:pPr>
    </w:lvl>
    <w:lvl w:ilvl="3" w:tplc="080A000F" w:tentative="1">
      <w:start w:val="1"/>
      <w:numFmt w:val="decimal"/>
      <w:lvlText w:val="%4."/>
      <w:lvlJc w:val="left"/>
      <w:pPr>
        <w:ind w:left="2935" w:hanging="360"/>
      </w:pPr>
    </w:lvl>
    <w:lvl w:ilvl="4" w:tplc="080A0019" w:tentative="1">
      <w:start w:val="1"/>
      <w:numFmt w:val="lowerLetter"/>
      <w:lvlText w:val="%5."/>
      <w:lvlJc w:val="left"/>
      <w:pPr>
        <w:ind w:left="3655" w:hanging="360"/>
      </w:pPr>
    </w:lvl>
    <w:lvl w:ilvl="5" w:tplc="080A001B" w:tentative="1">
      <w:start w:val="1"/>
      <w:numFmt w:val="lowerRoman"/>
      <w:lvlText w:val="%6."/>
      <w:lvlJc w:val="right"/>
      <w:pPr>
        <w:ind w:left="4375" w:hanging="180"/>
      </w:pPr>
    </w:lvl>
    <w:lvl w:ilvl="6" w:tplc="080A000F" w:tentative="1">
      <w:start w:val="1"/>
      <w:numFmt w:val="decimal"/>
      <w:lvlText w:val="%7."/>
      <w:lvlJc w:val="left"/>
      <w:pPr>
        <w:ind w:left="5095" w:hanging="360"/>
      </w:pPr>
    </w:lvl>
    <w:lvl w:ilvl="7" w:tplc="080A0019" w:tentative="1">
      <w:start w:val="1"/>
      <w:numFmt w:val="lowerLetter"/>
      <w:lvlText w:val="%8."/>
      <w:lvlJc w:val="left"/>
      <w:pPr>
        <w:ind w:left="5815" w:hanging="360"/>
      </w:pPr>
    </w:lvl>
    <w:lvl w:ilvl="8" w:tplc="080A001B" w:tentative="1">
      <w:start w:val="1"/>
      <w:numFmt w:val="lowerRoman"/>
      <w:lvlText w:val="%9."/>
      <w:lvlJc w:val="right"/>
      <w:pPr>
        <w:ind w:left="6535" w:hanging="180"/>
      </w:pPr>
    </w:lvl>
  </w:abstractNum>
  <w:num w:numId="1" w16cid:durableId="1591574504">
    <w:abstractNumId w:val="2"/>
  </w:num>
  <w:num w:numId="2" w16cid:durableId="506017965">
    <w:abstractNumId w:val="1"/>
  </w:num>
  <w:num w:numId="3" w16cid:durableId="1251743095">
    <w:abstractNumId w:val="3"/>
  </w:num>
  <w:num w:numId="4" w16cid:durableId="319386383">
    <w:abstractNumId w:val="4"/>
  </w:num>
  <w:num w:numId="5" w16cid:durableId="156364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FC"/>
    <w:rsid w:val="00002AAD"/>
    <w:rsid w:val="000105FC"/>
    <w:rsid w:val="000133ED"/>
    <w:rsid w:val="0002275E"/>
    <w:rsid w:val="00023754"/>
    <w:rsid w:val="00036FF2"/>
    <w:rsid w:val="00057F76"/>
    <w:rsid w:val="00065081"/>
    <w:rsid w:val="000679E8"/>
    <w:rsid w:val="000B1713"/>
    <w:rsid w:val="000D4295"/>
    <w:rsid w:val="000E3AAA"/>
    <w:rsid w:val="000F24DD"/>
    <w:rsid w:val="00110CB5"/>
    <w:rsid w:val="00112B8E"/>
    <w:rsid w:val="00145A17"/>
    <w:rsid w:val="001740CF"/>
    <w:rsid w:val="0018359E"/>
    <w:rsid w:val="0018372C"/>
    <w:rsid w:val="001A69FC"/>
    <w:rsid w:val="001C3588"/>
    <w:rsid w:val="001C4342"/>
    <w:rsid w:val="001D366D"/>
    <w:rsid w:val="001D58B0"/>
    <w:rsid w:val="00203C82"/>
    <w:rsid w:val="00217911"/>
    <w:rsid w:val="002308B6"/>
    <w:rsid w:val="00230CC7"/>
    <w:rsid w:val="0023697F"/>
    <w:rsid w:val="00241DEC"/>
    <w:rsid w:val="00256C48"/>
    <w:rsid w:val="00276E97"/>
    <w:rsid w:val="00283846"/>
    <w:rsid w:val="00295CEB"/>
    <w:rsid w:val="002D0227"/>
    <w:rsid w:val="002D236C"/>
    <w:rsid w:val="002F054E"/>
    <w:rsid w:val="002F1A09"/>
    <w:rsid w:val="002F27EE"/>
    <w:rsid w:val="00303C8F"/>
    <w:rsid w:val="0030652E"/>
    <w:rsid w:val="00310A52"/>
    <w:rsid w:val="00313D72"/>
    <w:rsid w:val="00314696"/>
    <w:rsid w:val="0032395B"/>
    <w:rsid w:val="00326B00"/>
    <w:rsid w:val="00332586"/>
    <w:rsid w:val="0035594A"/>
    <w:rsid w:val="0037039A"/>
    <w:rsid w:val="0037548C"/>
    <w:rsid w:val="00380657"/>
    <w:rsid w:val="003E2128"/>
    <w:rsid w:val="003F3926"/>
    <w:rsid w:val="003F55BE"/>
    <w:rsid w:val="00456EBE"/>
    <w:rsid w:val="0045771B"/>
    <w:rsid w:val="004618CF"/>
    <w:rsid w:val="004923D8"/>
    <w:rsid w:val="004B4FCA"/>
    <w:rsid w:val="004B58F4"/>
    <w:rsid w:val="004F455B"/>
    <w:rsid w:val="005023E5"/>
    <w:rsid w:val="00514E17"/>
    <w:rsid w:val="00525D64"/>
    <w:rsid w:val="00526E39"/>
    <w:rsid w:val="005302C0"/>
    <w:rsid w:val="005366B2"/>
    <w:rsid w:val="005427C1"/>
    <w:rsid w:val="005526E5"/>
    <w:rsid w:val="00557E1F"/>
    <w:rsid w:val="00570F5C"/>
    <w:rsid w:val="005732C8"/>
    <w:rsid w:val="00576AA5"/>
    <w:rsid w:val="00597A3A"/>
    <w:rsid w:val="005A0025"/>
    <w:rsid w:val="005A1752"/>
    <w:rsid w:val="005A7C51"/>
    <w:rsid w:val="005C5F05"/>
    <w:rsid w:val="005D6219"/>
    <w:rsid w:val="00621DFE"/>
    <w:rsid w:val="00642251"/>
    <w:rsid w:val="00663440"/>
    <w:rsid w:val="00665F6A"/>
    <w:rsid w:val="006804EC"/>
    <w:rsid w:val="006822B0"/>
    <w:rsid w:val="00686DE8"/>
    <w:rsid w:val="00695B2D"/>
    <w:rsid w:val="00696693"/>
    <w:rsid w:val="006B2158"/>
    <w:rsid w:val="006B74B2"/>
    <w:rsid w:val="006C24D3"/>
    <w:rsid w:val="006C3D44"/>
    <w:rsid w:val="006D2889"/>
    <w:rsid w:val="006E6BFF"/>
    <w:rsid w:val="00726E5F"/>
    <w:rsid w:val="00727C3C"/>
    <w:rsid w:val="007A14CC"/>
    <w:rsid w:val="007A4492"/>
    <w:rsid w:val="007B4B54"/>
    <w:rsid w:val="007B6942"/>
    <w:rsid w:val="007C4274"/>
    <w:rsid w:val="007E5024"/>
    <w:rsid w:val="00812829"/>
    <w:rsid w:val="008204B9"/>
    <w:rsid w:val="00826B3C"/>
    <w:rsid w:val="00842D89"/>
    <w:rsid w:val="00856DCE"/>
    <w:rsid w:val="00875DF0"/>
    <w:rsid w:val="00895B01"/>
    <w:rsid w:val="008A552D"/>
    <w:rsid w:val="008A75A5"/>
    <w:rsid w:val="008C0DF3"/>
    <w:rsid w:val="008C632C"/>
    <w:rsid w:val="008C6842"/>
    <w:rsid w:val="008D1693"/>
    <w:rsid w:val="008D4201"/>
    <w:rsid w:val="008E027A"/>
    <w:rsid w:val="00925869"/>
    <w:rsid w:val="00925CAE"/>
    <w:rsid w:val="00937A25"/>
    <w:rsid w:val="009538D2"/>
    <w:rsid w:val="00957317"/>
    <w:rsid w:val="009630B5"/>
    <w:rsid w:val="00973E04"/>
    <w:rsid w:val="00973E6C"/>
    <w:rsid w:val="00973F84"/>
    <w:rsid w:val="009A6FFD"/>
    <w:rsid w:val="009A7231"/>
    <w:rsid w:val="009B22B1"/>
    <w:rsid w:val="009C1A1B"/>
    <w:rsid w:val="009C6756"/>
    <w:rsid w:val="009D125D"/>
    <w:rsid w:val="009D2AC6"/>
    <w:rsid w:val="009E1333"/>
    <w:rsid w:val="00A16E47"/>
    <w:rsid w:val="00A4053F"/>
    <w:rsid w:val="00A47502"/>
    <w:rsid w:val="00A51009"/>
    <w:rsid w:val="00A77C43"/>
    <w:rsid w:val="00A833F9"/>
    <w:rsid w:val="00AA2BFC"/>
    <w:rsid w:val="00AA38D1"/>
    <w:rsid w:val="00AB01F9"/>
    <w:rsid w:val="00AB54B6"/>
    <w:rsid w:val="00AC3397"/>
    <w:rsid w:val="00AC7CBA"/>
    <w:rsid w:val="00AD0FEA"/>
    <w:rsid w:val="00AF25CA"/>
    <w:rsid w:val="00AF42FF"/>
    <w:rsid w:val="00AF487E"/>
    <w:rsid w:val="00B21EF3"/>
    <w:rsid w:val="00B347B1"/>
    <w:rsid w:val="00B54801"/>
    <w:rsid w:val="00B5499B"/>
    <w:rsid w:val="00B6240D"/>
    <w:rsid w:val="00B72843"/>
    <w:rsid w:val="00BD663F"/>
    <w:rsid w:val="00C31F85"/>
    <w:rsid w:val="00C339BF"/>
    <w:rsid w:val="00C40200"/>
    <w:rsid w:val="00C40870"/>
    <w:rsid w:val="00C60ACB"/>
    <w:rsid w:val="00C66D1C"/>
    <w:rsid w:val="00C70086"/>
    <w:rsid w:val="00C70249"/>
    <w:rsid w:val="00C93552"/>
    <w:rsid w:val="00CA0F3F"/>
    <w:rsid w:val="00CE042C"/>
    <w:rsid w:val="00CF6228"/>
    <w:rsid w:val="00D3274A"/>
    <w:rsid w:val="00D40B1C"/>
    <w:rsid w:val="00D46B93"/>
    <w:rsid w:val="00D60A9A"/>
    <w:rsid w:val="00D74504"/>
    <w:rsid w:val="00D97A6C"/>
    <w:rsid w:val="00E06E59"/>
    <w:rsid w:val="00E2097E"/>
    <w:rsid w:val="00E22754"/>
    <w:rsid w:val="00E2515D"/>
    <w:rsid w:val="00E53D7B"/>
    <w:rsid w:val="00E65ABC"/>
    <w:rsid w:val="00E77BEF"/>
    <w:rsid w:val="00E80C58"/>
    <w:rsid w:val="00E82E10"/>
    <w:rsid w:val="00E86E62"/>
    <w:rsid w:val="00E90F3F"/>
    <w:rsid w:val="00E95A32"/>
    <w:rsid w:val="00E972F8"/>
    <w:rsid w:val="00EA7FC6"/>
    <w:rsid w:val="00EB061C"/>
    <w:rsid w:val="00EC27CC"/>
    <w:rsid w:val="00EC3003"/>
    <w:rsid w:val="00ED77CF"/>
    <w:rsid w:val="00EF4F8B"/>
    <w:rsid w:val="00F201EB"/>
    <w:rsid w:val="00F26B15"/>
    <w:rsid w:val="00F4207D"/>
    <w:rsid w:val="00F4233E"/>
    <w:rsid w:val="00F4364A"/>
    <w:rsid w:val="00F44083"/>
    <w:rsid w:val="00F53395"/>
    <w:rsid w:val="00F730AF"/>
    <w:rsid w:val="00F863ED"/>
    <w:rsid w:val="00F87C2D"/>
    <w:rsid w:val="00F87EEA"/>
    <w:rsid w:val="00F96474"/>
    <w:rsid w:val="00FA736E"/>
    <w:rsid w:val="00FC0921"/>
    <w:rsid w:val="00FC59E0"/>
    <w:rsid w:val="00FE3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B3F8"/>
  <w15:docId w15:val="{9824D30C-8436-4BC8-BBE0-E13B1598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D4201"/>
    <w:pPr>
      <w:tabs>
        <w:tab w:val="center" w:pos="4419"/>
        <w:tab w:val="right" w:pos="8838"/>
      </w:tabs>
    </w:pPr>
  </w:style>
  <w:style w:type="character" w:customStyle="1" w:styleId="EncabezadoCar">
    <w:name w:val="Encabezado Car"/>
    <w:basedOn w:val="Fuentedeprrafopredeter"/>
    <w:link w:val="Encabezado"/>
    <w:uiPriority w:val="99"/>
    <w:rsid w:val="008D4201"/>
    <w:rPr>
      <w:sz w:val="24"/>
      <w:szCs w:val="24"/>
      <w:lang w:val="en-US" w:eastAsia="en-US"/>
    </w:rPr>
  </w:style>
  <w:style w:type="paragraph" w:styleId="Piedepgina">
    <w:name w:val="footer"/>
    <w:basedOn w:val="Normal"/>
    <w:link w:val="PiedepginaCar"/>
    <w:uiPriority w:val="99"/>
    <w:unhideWhenUsed/>
    <w:rsid w:val="008D4201"/>
    <w:pPr>
      <w:tabs>
        <w:tab w:val="center" w:pos="4419"/>
        <w:tab w:val="right" w:pos="8838"/>
      </w:tabs>
    </w:pPr>
  </w:style>
  <w:style w:type="character" w:customStyle="1" w:styleId="PiedepginaCar">
    <w:name w:val="Pie de página Car"/>
    <w:basedOn w:val="Fuentedeprrafopredeter"/>
    <w:link w:val="Piedepgina"/>
    <w:uiPriority w:val="99"/>
    <w:rsid w:val="008D4201"/>
    <w:rPr>
      <w:sz w:val="24"/>
      <w:szCs w:val="24"/>
      <w:lang w:val="en-US" w:eastAsia="en-US"/>
    </w:rPr>
  </w:style>
  <w:style w:type="paragraph" w:customStyle="1" w:styleId="Normal1">
    <w:name w:val="Normal1"/>
    <w:rsid w:val="002308B6"/>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paragraph" w:styleId="Textodeglobo">
    <w:name w:val="Balloon Text"/>
    <w:basedOn w:val="Normal"/>
    <w:link w:val="TextodegloboCar"/>
    <w:uiPriority w:val="99"/>
    <w:semiHidden/>
    <w:unhideWhenUsed/>
    <w:rsid w:val="002308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08B6"/>
    <w:rPr>
      <w:rFonts w:ascii="Segoe UI" w:hAnsi="Segoe UI" w:cs="Segoe UI"/>
      <w:sz w:val="18"/>
      <w:szCs w:val="18"/>
      <w:lang w:val="en-US" w:eastAsia="en-US"/>
    </w:rPr>
  </w:style>
  <w:style w:type="paragraph" w:customStyle="1" w:styleId="Normal2">
    <w:name w:val="Normal2"/>
    <w:rsid w:val="001D366D"/>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pPr>
    <w:rPr>
      <w:rFonts w:ascii="Calibri" w:eastAsia="Batang" w:hAnsi="Calibri" w:cs="Calibri"/>
      <w:sz w:val="22"/>
      <w:szCs w:val="22"/>
      <w:bdr w:val="none" w:sz="0" w:space="0" w:color="auto"/>
    </w:rPr>
  </w:style>
  <w:style w:type="paragraph" w:customStyle="1" w:styleId="Normal3">
    <w:name w:val="Normal3"/>
    <w:rsid w:val="00973E04"/>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paragraph" w:customStyle="1" w:styleId="Normal4">
    <w:name w:val="Normal4"/>
    <w:rsid w:val="00E90F3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paragraph" w:styleId="Prrafodelista">
    <w:name w:val="List Paragraph"/>
    <w:basedOn w:val="Normal"/>
    <w:uiPriority w:val="34"/>
    <w:qFormat/>
    <w:rsid w:val="00C40200"/>
    <w:pPr>
      <w:ind w:left="720"/>
      <w:contextualSpacing/>
    </w:pPr>
  </w:style>
  <w:style w:type="paragraph" w:customStyle="1" w:styleId="Normal5">
    <w:name w:val="Normal5"/>
    <w:rsid w:val="00937A25"/>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53623">
      <w:bodyDiv w:val="1"/>
      <w:marLeft w:val="0"/>
      <w:marRight w:val="0"/>
      <w:marTop w:val="0"/>
      <w:marBottom w:val="0"/>
      <w:divBdr>
        <w:top w:val="none" w:sz="0" w:space="0" w:color="auto"/>
        <w:left w:val="none" w:sz="0" w:space="0" w:color="auto"/>
        <w:bottom w:val="none" w:sz="0" w:space="0" w:color="auto"/>
        <w:right w:val="none" w:sz="0" w:space="0" w:color="auto"/>
      </w:divBdr>
    </w:div>
    <w:div w:id="1419449847">
      <w:bodyDiv w:val="1"/>
      <w:marLeft w:val="0"/>
      <w:marRight w:val="0"/>
      <w:marTop w:val="0"/>
      <w:marBottom w:val="0"/>
      <w:divBdr>
        <w:top w:val="none" w:sz="0" w:space="0" w:color="auto"/>
        <w:left w:val="none" w:sz="0" w:space="0" w:color="auto"/>
        <w:bottom w:val="none" w:sz="0" w:space="0" w:color="auto"/>
        <w:right w:val="none" w:sz="0" w:space="0" w:color="auto"/>
      </w:divBdr>
    </w:div>
    <w:div w:id="1820421225">
      <w:bodyDiv w:val="1"/>
      <w:marLeft w:val="0"/>
      <w:marRight w:val="0"/>
      <w:marTop w:val="0"/>
      <w:marBottom w:val="0"/>
      <w:divBdr>
        <w:top w:val="none" w:sz="0" w:space="0" w:color="auto"/>
        <w:left w:val="none" w:sz="0" w:space="0" w:color="auto"/>
        <w:bottom w:val="none" w:sz="0" w:space="0" w:color="auto"/>
        <w:right w:val="none" w:sz="0" w:space="0" w:color="auto"/>
      </w:divBdr>
    </w:div>
    <w:div w:id="182203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0FCF-895A-4A64-A1E5-A7728541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Leidy Cahum</cp:lastModifiedBy>
  <cp:revision>3</cp:revision>
  <cp:lastPrinted>2024-01-23T15:18:00Z</cp:lastPrinted>
  <dcterms:created xsi:type="dcterms:W3CDTF">2025-01-31T17:08:00Z</dcterms:created>
  <dcterms:modified xsi:type="dcterms:W3CDTF">2025-01-31T17:29:00Z</dcterms:modified>
</cp:coreProperties>
</file>